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D34" w:rsidRDefault="00C70D34" w:rsidP="008A2171">
      <w:pPr>
        <w:pStyle w:val="NormalWeb"/>
        <w:rPr>
          <w:rFonts w:ascii="Calibri" w:hAnsi="Calibri" w:cs="Calibri"/>
          <w:b/>
          <w:bCs/>
          <w:color w:val="333333"/>
          <w:sz w:val="38"/>
          <w:szCs w:val="38"/>
          <w:shd w:val="clear" w:color="auto" w:fill="FFFFFF"/>
        </w:rPr>
      </w:pPr>
    </w:p>
    <w:p w:rsidR="008A2171" w:rsidRDefault="008A2171" w:rsidP="008A2171">
      <w:pPr>
        <w:pStyle w:val="NormalWeb"/>
      </w:pPr>
      <w:bookmarkStart w:id="0" w:name="_GoBack"/>
      <w:bookmarkEnd w:id="0"/>
      <w:r>
        <w:rPr>
          <w:rFonts w:ascii="Calibri" w:hAnsi="Calibri" w:cs="Calibri"/>
          <w:b/>
          <w:bCs/>
          <w:color w:val="333333"/>
          <w:sz w:val="38"/>
          <w:szCs w:val="38"/>
          <w:shd w:val="clear" w:color="auto" w:fill="FFFFFF"/>
        </w:rPr>
        <w:t xml:space="preserve">Equal opportunities statement </w:t>
      </w:r>
      <w:r w:rsidR="00C70D34">
        <w:rPr>
          <w:noProof/>
        </w:rPr>
        <w:drawing>
          <wp:inline distT="0" distB="0" distL="0" distR="0">
            <wp:extent cx="2476500" cy="81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known-1 2.png"/>
                    <pic:cNvPicPr/>
                  </pic:nvPicPr>
                  <pic:blipFill>
                    <a:blip r:embed="rId5">
                      <a:extLst>
                        <a:ext uri="{28A0092B-C50C-407E-A947-70E740481C1C}">
                          <a14:useLocalDpi xmlns:a14="http://schemas.microsoft.com/office/drawing/2010/main" val="0"/>
                        </a:ext>
                      </a:extLst>
                    </a:blip>
                    <a:stretch>
                      <a:fillRect/>
                    </a:stretch>
                  </pic:blipFill>
                  <pic:spPr>
                    <a:xfrm>
                      <a:off x="0" y="0"/>
                      <a:ext cx="2476500" cy="812800"/>
                    </a:xfrm>
                    <a:prstGeom prst="rect">
                      <a:avLst/>
                    </a:prstGeom>
                  </pic:spPr>
                </pic:pic>
              </a:graphicData>
            </a:graphic>
          </wp:inline>
        </w:drawing>
      </w:r>
    </w:p>
    <w:p w:rsidR="008A2171" w:rsidRDefault="008A2171" w:rsidP="008A2171">
      <w:pPr>
        <w:pStyle w:val="NormalWeb"/>
      </w:pPr>
      <w:r>
        <w:rPr>
          <w:rFonts w:ascii="Calibri" w:hAnsi="Calibri" w:cs="Calibri"/>
          <w:sz w:val="22"/>
          <w:szCs w:val="22"/>
        </w:rPr>
        <w:t xml:space="preserve">The aim of this policy is to ensure that everyone is treated fairly and with respect and to ensure that individuals are not denied access to any of our camps because of a discriminatory reason. The goal </w:t>
      </w:r>
      <w:r>
        <w:rPr>
          <w:rFonts w:ascii="Calibri" w:hAnsi="Calibri" w:cs="Calibri"/>
          <w:sz w:val="22"/>
          <w:szCs w:val="22"/>
        </w:rPr>
        <w:t>of Lee Sterry Sports Coaching</w:t>
      </w:r>
      <w:r>
        <w:rPr>
          <w:rFonts w:ascii="Calibri" w:hAnsi="Calibri" w:cs="Calibri"/>
          <w:sz w:val="22"/>
          <w:szCs w:val="22"/>
        </w:rPr>
        <w:t xml:space="preserve"> is to grow and sustain the sport so it is inclusive and accessible to every community. </w:t>
      </w:r>
    </w:p>
    <w:p w:rsidR="008A2171" w:rsidRDefault="008A2171" w:rsidP="008A2171">
      <w:pPr>
        <w:pStyle w:val="NormalWeb"/>
      </w:pPr>
      <w:r>
        <w:rPr>
          <w:rFonts w:ascii="Calibri" w:hAnsi="Calibri" w:cs="Calibri"/>
          <w:sz w:val="22"/>
          <w:szCs w:val="22"/>
        </w:rPr>
        <w:t xml:space="preserve">Working together we will develop and implement practises that proactively grow the sport by welcoming difference and accepting diversity in order to reach new and lapsed participants. We will continue to build an environment that celebrates diversity and is unapologetic in tackling all forms of discrimination. </w:t>
      </w:r>
    </w:p>
    <w:p w:rsidR="008A2171" w:rsidRDefault="008A2171" w:rsidP="008A2171">
      <w:pPr>
        <w:pStyle w:val="NormalWeb"/>
      </w:pPr>
      <w:r>
        <w:rPr>
          <w:rFonts w:ascii="Calibri" w:hAnsi="Calibri" w:cs="Calibri"/>
          <w:sz w:val="22"/>
          <w:szCs w:val="22"/>
        </w:rPr>
        <w:t xml:space="preserve">We will embed the Fair Play values within all of our camps and further promote equality, diversity and inclusion. The commitment outlined in this policy covers all aspects of the business and it is expected that all employees, Children, parents, coaches and volunteers who work on behalf of, represent or engage </w:t>
      </w:r>
      <w:r>
        <w:rPr>
          <w:rFonts w:ascii="Calibri" w:hAnsi="Calibri" w:cs="Calibri"/>
          <w:sz w:val="22"/>
          <w:szCs w:val="22"/>
        </w:rPr>
        <w:t>with lee sterry sports coaching</w:t>
      </w:r>
      <w:r>
        <w:rPr>
          <w:rFonts w:ascii="Calibri" w:hAnsi="Calibri" w:cs="Calibri"/>
          <w:sz w:val="22"/>
          <w:szCs w:val="22"/>
        </w:rPr>
        <w:t xml:space="preserve"> will adhere to the principles of this Policy. </w:t>
      </w:r>
    </w:p>
    <w:p w:rsidR="008A2171" w:rsidRDefault="008A2171" w:rsidP="008A2171">
      <w:pPr>
        <w:pStyle w:val="NormalWeb"/>
      </w:pPr>
      <w:r>
        <w:rPr>
          <w:rFonts w:ascii="Calibri" w:hAnsi="Calibri" w:cs="Calibri"/>
          <w:sz w:val="22"/>
          <w:szCs w:val="22"/>
          <w:shd w:val="clear" w:color="auto" w:fill="FFFFFF"/>
        </w:rPr>
        <w:t xml:space="preserve">Lee Sterry Sports Coaching </w:t>
      </w:r>
      <w:r>
        <w:rPr>
          <w:rFonts w:ascii="Calibri" w:hAnsi="Calibri" w:cs="Calibri"/>
          <w:sz w:val="22"/>
          <w:szCs w:val="22"/>
          <w:shd w:val="clear" w:color="auto" w:fill="FFFFFF"/>
        </w:rPr>
        <w:t xml:space="preserve">welcome children of all religious beliefs, faiths, cultures and abilities and believe that each child attending the camp is of equal value. The activities that we run strive to provide equal opportunities for all the children whatever their race, religion, language, culture, gender, health, ability, personality or lifestyle – according to the framework laid down by the following acts: </w:t>
      </w:r>
    </w:p>
    <w:p w:rsidR="008A2171" w:rsidRDefault="008A2171" w:rsidP="008A2171">
      <w:pPr>
        <w:pStyle w:val="NormalWeb"/>
        <w:numPr>
          <w:ilvl w:val="0"/>
          <w:numId w:val="1"/>
        </w:numPr>
        <w:shd w:val="clear" w:color="auto" w:fill="FFFFFF"/>
        <w:rPr>
          <w:rFonts w:ascii="SymbolMT" w:hAnsi="SymbolMT"/>
          <w:sz w:val="20"/>
          <w:szCs w:val="20"/>
        </w:rPr>
      </w:pPr>
      <w:r>
        <w:rPr>
          <w:rFonts w:ascii="Calibri" w:hAnsi="Calibri" w:cs="Calibri"/>
          <w:sz w:val="22"/>
          <w:szCs w:val="22"/>
        </w:rPr>
        <w:t xml:space="preserve">Sex Discrimination Act (SDA) 1975 </w:t>
      </w:r>
    </w:p>
    <w:p w:rsidR="008A2171" w:rsidRDefault="008A2171" w:rsidP="008A2171">
      <w:pPr>
        <w:pStyle w:val="NormalWeb"/>
        <w:numPr>
          <w:ilvl w:val="0"/>
          <w:numId w:val="1"/>
        </w:numPr>
        <w:shd w:val="clear" w:color="auto" w:fill="FFFFFF"/>
        <w:rPr>
          <w:rFonts w:ascii="SymbolMT" w:hAnsi="SymbolMT"/>
          <w:sz w:val="20"/>
          <w:szCs w:val="20"/>
        </w:rPr>
      </w:pPr>
      <w:r>
        <w:rPr>
          <w:rFonts w:ascii="Calibri" w:hAnsi="Calibri" w:cs="Calibri"/>
          <w:sz w:val="22"/>
          <w:szCs w:val="22"/>
        </w:rPr>
        <w:t xml:space="preserve">Race Relations Act (RRA) 1976 </w:t>
      </w:r>
    </w:p>
    <w:p w:rsidR="008A2171" w:rsidRDefault="008A2171" w:rsidP="008A2171">
      <w:pPr>
        <w:pStyle w:val="NormalWeb"/>
        <w:numPr>
          <w:ilvl w:val="0"/>
          <w:numId w:val="1"/>
        </w:numPr>
        <w:shd w:val="clear" w:color="auto" w:fill="FFFFFF"/>
        <w:rPr>
          <w:rFonts w:ascii="SymbolMT" w:hAnsi="SymbolMT"/>
          <w:sz w:val="20"/>
          <w:szCs w:val="20"/>
        </w:rPr>
      </w:pPr>
      <w:r>
        <w:rPr>
          <w:rFonts w:ascii="Calibri" w:hAnsi="Calibri" w:cs="Calibri"/>
          <w:sz w:val="22"/>
          <w:szCs w:val="22"/>
        </w:rPr>
        <w:t xml:space="preserve">Race Relations (Amendment) Act 2000 </w:t>
      </w:r>
    </w:p>
    <w:p w:rsidR="008A2171" w:rsidRDefault="008A2171" w:rsidP="008A2171">
      <w:pPr>
        <w:pStyle w:val="NormalWeb"/>
        <w:numPr>
          <w:ilvl w:val="0"/>
          <w:numId w:val="1"/>
        </w:numPr>
        <w:shd w:val="clear" w:color="auto" w:fill="FFFFFF"/>
        <w:rPr>
          <w:rFonts w:ascii="SymbolMT" w:hAnsi="SymbolMT"/>
          <w:sz w:val="20"/>
          <w:szCs w:val="20"/>
        </w:rPr>
      </w:pPr>
      <w:r>
        <w:rPr>
          <w:rFonts w:ascii="Calibri" w:hAnsi="Calibri" w:cs="Calibri"/>
          <w:sz w:val="22"/>
          <w:szCs w:val="22"/>
        </w:rPr>
        <w:t xml:space="preserve">Disability Discrimination Act 1995 </w:t>
      </w:r>
    </w:p>
    <w:p w:rsidR="008A2171" w:rsidRDefault="008A2171" w:rsidP="008A2171">
      <w:pPr>
        <w:pStyle w:val="NormalWeb"/>
        <w:numPr>
          <w:ilvl w:val="0"/>
          <w:numId w:val="1"/>
        </w:numPr>
        <w:shd w:val="clear" w:color="auto" w:fill="FFFFFF"/>
        <w:rPr>
          <w:rFonts w:ascii="SymbolMT" w:hAnsi="SymbolMT"/>
          <w:sz w:val="20"/>
          <w:szCs w:val="20"/>
        </w:rPr>
      </w:pPr>
      <w:r>
        <w:rPr>
          <w:rFonts w:ascii="Calibri" w:hAnsi="Calibri" w:cs="Calibri"/>
          <w:sz w:val="22"/>
          <w:szCs w:val="22"/>
        </w:rPr>
        <w:t xml:space="preserve">Rehabilitation of Offenders Act 1974 </w:t>
      </w:r>
    </w:p>
    <w:p w:rsidR="008A2171" w:rsidRDefault="008A2171" w:rsidP="008A2171">
      <w:pPr>
        <w:pStyle w:val="NormalWeb"/>
        <w:numPr>
          <w:ilvl w:val="0"/>
          <w:numId w:val="1"/>
        </w:numPr>
        <w:shd w:val="clear" w:color="auto" w:fill="FFFFFF"/>
        <w:rPr>
          <w:rFonts w:ascii="SymbolMT" w:hAnsi="SymbolMT"/>
          <w:sz w:val="20"/>
          <w:szCs w:val="20"/>
        </w:rPr>
      </w:pPr>
      <w:r>
        <w:rPr>
          <w:rFonts w:ascii="Calibri" w:hAnsi="Calibri" w:cs="Calibri"/>
          <w:sz w:val="22"/>
          <w:szCs w:val="22"/>
        </w:rPr>
        <w:t xml:space="preserve">Equal Pay Act 1970 (amended 1983) </w:t>
      </w:r>
    </w:p>
    <w:p w:rsidR="008A2171" w:rsidRDefault="008A2171" w:rsidP="008A2171">
      <w:pPr>
        <w:pStyle w:val="NormalWeb"/>
      </w:pPr>
      <w:r>
        <w:rPr>
          <w:rFonts w:ascii="Calibri" w:hAnsi="Calibri" w:cs="Calibri"/>
          <w:sz w:val="22"/>
          <w:szCs w:val="22"/>
          <w:shd w:val="clear" w:color="auto" w:fill="FFFFFF"/>
        </w:rPr>
        <w:t xml:space="preserve">Education and understanding of other people's </w:t>
      </w:r>
      <w:proofErr w:type="gramStart"/>
      <w:r>
        <w:rPr>
          <w:rFonts w:ascii="Calibri" w:hAnsi="Calibri" w:cs="Calibri"/>
          <w:sz w:val="22"/>
          <w:szCs w:val="22"/>
          <w:shd w:val="clear" w:color="auto" w:fill="FFFFFF"/>
        </w:rPr>
        <w:t>needs</w:t>
      </w:r>
      <w:proofErr w:type="gramEnd"/>
      <w:r>
        <w:rPr>
          <w:rFonts w:ascii="Calibri" w:hAnsi="Calibri" w:cs="Calibri"/>
          <w:sz w:val="22"/>
          <w:szCs w:val="22"/>
          <w:shd w:val="clear" w:color="auto" w:fill="FFFFFF"/>
        </w:rPr>
        <w:t xml:space="preserve"> and backgrounds will be fostered to promote positive behaviour and attitudes. Discriminating behaviour, attitudes and comments will be challenged, regardless of whether they are from children, staff or parent/carers. We will regularly review our policy and amend it where necessary. </w:t>
      </w:r>
    </w:p>
    <w:p w:rsidR="008A2171" w:rsidRDefault="008A2171" w:rsidP="008A2171">
      <w:pPr>
        <w:pStyle w:val="NormalWeb"/>
      </w:pPr>
      <w:r>
        <w:rPr>
          <w:rFonts w:ascii="Calibri" w:hAnsi="Calibri" w:cs="Calibri"/>
          <w:sz w:val="22"/>
          <w:szCs w:val="22"/>
        </w:rPr>
        <w:t xml:space="preserve">Lee Sterry Sports Coaching ( </w:t>
      </w:r>
      <w:hyperlink r:id="rId6" w:history="1">
        <w:r w:rsidRPr="004D1A62">
          <w:rPr>
            <w:rStyle w:val="Hyperlink"/>
            <w:rFonts w:ascii="Calibri" w:hAnsi="Calibri" w:cs="Calibri"/>
            <w:sz w:val="22"/>
            <w:szCs w:val="22"/>
          </w:rPr>
          <w:t>Coaching@ls-sc.co.uk</w:t>
        </w:r>
      </w:hyperlink>
      <w:r>
        <w:rPr>
          <w:rFonts w:ascii="Calibri" w:hAnsi="Calibri" w:cs="Calibri"/>
          <w:sz w:val="22"/>
          <w:szCs w:val="22"/>
        </w:rPr>
        <w:t xml:space="preserve"> )</w:t>
      </w:r>
      <w:r>
        <w:rPr>
          <w:rFonts w:ascii="Calibri" w:hAnsi="Calibri" w:cs="Calibri"/>
          <w:sz w:val="22"/>
          <w:szCs w:val="22"/>
        </w:rPr>
        <w:t xml:space="preserve"> </w:t>
      </w:r>
    </w:p>
    <w:p w:rsidR="00E32005" w:rsidRDefault="00C70D34"/>
    <w:sectPr w:rsidR="00E320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9630C"/>
    <w:multiLevelType w:val="multilevel"/>
    <w:tmpl w:val="01DA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171"/>
    <w:rsid w:val="00072008"/>
    <w:rsid w:val="000E5ABA"/>
    <w:rsid w:val="000E6B6E"/>
    <w:rsid w:val="001152FC"/>
    <w:rsid w:val="00143CAF"/>
    <w:rsid w:val="001713D8"/>
    <w:rsid w:val="001A765D"/>
    <w:rsid w:val="001E5B45"/>
    <w:rsid w:val="002831D1"/>
    <w:rsid w:val="002C0995"/>
    <w:rsid w:val="00302205"/>
    <w:rsid w:val="00334AAF"/>
    <w:rsid w:val="00380059"/>
    <w:rsid w:val="0045291E"/>
    <w:rsid w:val="005F0264"/>
    <w:rsid w:val="006647AB"/>
    <w:rsid w:val="006F1008"/>
    <w:rsid w:val="007242F5"/>
    <w:rsid w:val="00785817"/>
    <w:rsid w:val="007B47BA"/>
    <w:rsid w:val="007B5350"/>
    <w:rsid w:val="008110FD"/>
    <w:rsid w:val="00862791"/>
    <w:rsid w:val="008A2171"/>
    <w:rsid w:val="00937D1B"/>
    <w:rsid w:val="00BA79A7"/>
    <w:rsid w:val="00BB1012"/>
    <w:rsid w:val="00BC12FB"/>
    <w:rsid w:val="00C70D34"/>
    <w:rsid w:val="00C918FE"/>
    <w:rsid w:val="00CF5DB4"/>
    <w:rsid w:val="00CF7CB3"/>
    <w:rsid w:val="00D77E4B"/>
    <w:rsid w:val="00DD4061"/>
    <w:rsid w:val="00E157B6"/>
    <w:rsid w:val="00F36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6C2909"/>
  <w15:chartTrackingRefBased/>
  <w15:docId w15:val="{6637C4F3-7D8F-9E49-9494-98FA24E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217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A2171"/>
    <w:rPr>
      <w:color w:val="0563C1" w:themeColor="hyperlink"/>
      <w:u w:val="single"/>
    </w:rPr>
  </w:style>
  <w:style w:type="character" w:styleId="UnresolvedMention">
    <w:name w:val="Unresolved Mention"/>
    <w:basedOn w:val="DefaultParagraphFont"/>
    <w:uiPriority w:val="99"/>
    <w:semiHidden/>
    <w:unhideWhenUsed/>
    <w:rsid w:val="008A2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690695">
      <w:bodyDiv w:val="1"/>
      <w:marLeft w:val="0"/>
      <w:marRight w:val="0"/>
      <w:marTop w:val="0"/>
      <w:marBottom w:val="0"/>
      <w:divBdr>
        <w:top w:val="none" w:sz="0" w:space="0" w:color="auto"/>
        <w:left w:val="none" w:sz="0" w:space="0" w:color="auto"/>
        <w:bottom w:val="none" w:sz="0" w:space="0" w:color="auto"/>
        <w:right w:val="none" w:sz="0" w:space="0" w:color="auto"/>
      </w:divBdr>
      <w:divsChild>
        <w:div w:id="1917082625">
          <w:marLeft w:val="0"/>
          <w:marRight w:val="0"/>
          <w:marTop w:val="0"/>
          <w:marBottom w:val="0"/>
          <w:divBdr>
            <w:top w:val="none" w:sz="0" w:space="0" w:color="auto"/>
            <w:left w:val="none" w:sz="0" w:space="0" w:color="auto"/>
            <w:bottom w:val="none" w:sz="0" w:space="0" w:color="auto"/>
            <w:right w:val="none" w:sz="0" w:space="0" w:color="auto"/>
          </w:divBdr>
          <w:divsChild>
            <w:div w:id="762457178">
              <w:marLeft w:val="0"/>
              <w:marRight w:val="0"/>
              <w:marTop w:val="0"/>
              <w:marBottom w:val="0"/>
              <w:divBdr>
                <w:top w:val="none" w:sz="0" w:space="0" w:color="auto"/>
                <w:left w:val="none" w:sz="0" w:space="0" w:color="auto"/>
                <w:bottom w:val="none" w:sz="0" w:space="0" w:color="auto"/>
                <w:right w:val="none" w:sz="0" w:space="0" w:color="auto"/>
              </w:divBdr>
              <w:divsChild>
                <w:div w:id="145362105">
                  <w:marLeft w:val="0"/>
                  <w:marRight w:val="0"/>
                  <w:marTop w:val="0"/>
                  <w:marBottom w:val="0"/>
                  <w:divBdr>
                    <w:top w:val="none" w:sz="0" w:space="0" w:color="auto"/>
                    <w:left w:val="none" w:sz="0" w:space="0" w:color="auto"/>
                    <w:bottom w:val="none" w:sz="0" w:space="0" w:color="auto"/>
                    <w:right w:val="none" w:sz="0" w:space="0" w:color="auto"/>
                  </w:divBdr>
                </w:div>
              </w:divsChild>
            </w:div>
            <w:div w:id="482547216">
              <w:marLeft w:val="0"/>
              <w:marRight w:val="0"/>
              <w:marTop w:val="0"/>
              <w:marBottom w:val="0"/>
              <w:divBdr>
                <w:top w:val="none" w:sz="0" w:space="0" w:color="auto"/>
                <w:left w:val="none" w:sz="0" w:space="0" w:color="auto"/>
                <w:bottom w:val="none" w:sz="0" w:space="0" w:color="auto"/>
                <w:right w:val="none" w:sz="0" w:space="0" w:color="auto"/>
              </w:divBdr>
              <w:divsChild>
                <w:div w:id="1056667040">
                  <w:marLeft w:val="0"/>
                  <w:marRight w:val="0"/>
                  <w:marTop w:val="0"/>
                  <w:marBottom w:val="0"/>
                  <w:divBdr>
                    <w:top w:val="none" w:sz="0" w:space="0" w:color="auto"/>
                    <w:left w:val="none" w:sz="0" w:space="0" w:color="auto"/>
                    <w:bottom w:val="none" w:sz="0" w:space="0" w:color="auto"/>
                    <w:right w:val="none" w:sz="0" w:space="0" w:color="auto"/>
                  </w:divBdr>
                  <w:divsChild>
                    <w:div w:id="19563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1635">
              <w:marLeft w:val="0"/>
              <w:marRight w:val="0"/>
              <w:marTop w:val="0"/>
              <w:marBottom w:val="0"/>
              <w:divBdr>
                <w:top w:val="none" w:sz="0" w:space="0" w:color="auto"/>
                <w:left w:val="none" w:sz="0" w:space="0" w:color="auto"/>
                <w:bottom w:val="none" w:sz="0" w:space="0" w:color="auto"/>
                <w:right w:val="none" w:sz="0" w:space="0" w:color="auto"/>
              </w:divBdr>
              <w:divsChild>
                <w:div w:id="1862932207">
                  <w:marLeft w:val="0"/>
                  <w:marRight w:val="0"/>
                  <w:marTop w:val="0"/>
                  <w:marBottom w:val="0"/>
                  <w:divBdr>
                    <w:top w:val="none" w:sz="0" w:space="0" w:color="auto"/>
                    <w:left w:val="none" w:sz="0" w:space="0" w:color="auto"/>
                    <w:bottom w:val="none" w:sz="0" w:space="0" w:color="auto"/>
                    <w:right w:val="none" w:sz="0" w:space="0" w:color="auto"/>
                  </w:divBdr>
                </w:div>
              </w:divsChild>
            </w:div>
            <w:div w:id="1975527923">
              <w:marLeft w:val="0"/>
              <w:marRight w:val="0"/>
              <w:marTop w:val="0"/>
              <w:marBottom w:val="0"/>
              <w:divBdr>
                <w:top w:val="none" w:sz="0" w:space="0" w:color="auto"/>
                <w:left w:val="none" w:sz="0" w:space="0" w:color="auto"/>
                <w:bottom w:val="none" w:sz="0" w:space="0" w:color="auto"/>
                <w:right w:val="none" w:sz="0" w:space="0" w:color="auto"/>
              </w:divBdr>
              <w:divsChild>
                <w:div w:id="4016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aching@ls-sc.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sterry</dc:creator>
  <cp:keywords/>
  <dc:description/>
  <cp:lastModifiedBy>lee sterry</cp:lastModifiedBy>
  <cp:revision>2</cp:revision>
  <dcterms:created xsi:type="dcterms:W3CDTF">2024-07-18T11:56:00Z</dcterms:created>
  <dcterms:modified xsi:type="dcterms:W3CDTF">2024-07-18T11:59:00Z</dcterms:modified>
</cp:coreProperties>
</file>